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993DD6">
        <w:rPr>
          <w:color w:val="000000"/>
          <w:sz w:val="28"/>
          <w:szCs w:val="28"/>
        </w:rPr>
        <w:t>Энгельсский</w:t>
      </w:r>
      <w:proofErr w:type="spellEnd"/>
      <w:r w:rsidRPr="00993DD6">
        <w:rPr>
          <w:color w:val="000000"/>
          <w:sz w:val="28"/>
          <w:szCs w:val="28"/>
        </w:rPr>
        <w:t xml:space="preserve"> технологический институт (филиал) федерального государственного бюджетного образовательного учреждения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высшего образования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 xml:space="preserve">«Саратовский государственный технический университет 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имени Гагарина Ю.А.»</w:t>
      </w:r>
    </w:p>
    <w:p w:rsidR="004E7BB5" w:rsidRPr="00993DD6" w:rsidRDefault="004E7BB5" w:rsidP="004E7BB5">
      <w:pPr>
        <w:jc w:val="center"/>
        <w:rPr>
          <w:sz w:val="28"/>
          <w:szCs w:val="28"/>
        </w:rPr>
      </w:pPr>
    </w:p>
    <w:p w:rsidR="004E7BB5" w:rsidRPr="00993DD6" w:rsidRDefault="004E7BB5" w:rsidP="004E7BB5">
      <w:pPr>
        <w:jc w:val="center"/>
        <w:rPr>
          <w:sz w:val="28"/>
          <w:szCs w:val="28"/>
        </w:rPr>
      </w:pPr>
      <w:r w:rsidRPr="00993DD6">
        <w:rPr>
          <w:sz w:val="28"/>
          <w:szCs w:val="28"/>
        </w:rPr>
        <w:t>Кафедра «Оборудование и технологии обработки материалов»</w:t>
      </w:r>
    </w:p>
    <w:p w:rsidR="004E7BB5" w:rsidRPr="00993DD6" w:rsidRDefault="004E7BB5" w:rsidP="004E7BB5">
      <w:pPr>
        <w:jc w:val="center"/>
        <w:rPr>
          <w:sz w:val="28"/>
          <w:szCs w:val="28"/>
        </w:rPr>
      </w:pPr>
    </w:p>
    <w:p w:rsidR="00A51518" w:rsidRDefault="00A51518" w:rsidP="00A51518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АННОТАЦИЯ К РАБОЧЕЙ ПРОГРАММЕ</w:t>
      </w:r>
    </w:p>
    <w:p w:rsidR="004E7BB5" w:rsidRPr="002D217D" w:rsidRDefault="004E7BB5" w:rsidP="004E7BB5">
      <w:pPr>
        <w:pStyle w:val="1"/>
        <w:jc w:val="center"/>
        <w:rPr>
          <w:rFonts w:ascii="Times New Roman" w:hAnsi="Times New Roman"/>
        </w:rPr>
      </w:pPr>
    </w:p>
    <w:p w:rsidR="004E7BB5" w:rsidRPr="002D217D" w:rsidRDefault="004E7BB5" w:rsidP="004E7BB5">
      <w:pPr>
        <w:jc w:val="center"/>
        <w:rPr>
          <w:sz w:val="28"/>
        </w:rPr>
      </w:pPr>
      <w:r w:rsidRPr="002D217D">
        <w:rPr>
          <w:sz w:val="28"/>
        </w:rPr>
        <w:t>по дисциплине</w:t>
      </w:r>
    </w:p>
    <w:p w:rsidR="004E7BB5" w:rsidRPr="00993DD6" w:rsidRDefault="004E7BB5" w:rsidP="004E7BB5">
      <w:pPr>
        <w:pStyle w:val="3"/>
        <w:jc w:val="center"/>
        <w:rPr>
          <w:rFonts w:ascii="Times New Roman" w:hAnsi="Times New Roman"/>
          <w:sz w:val="28"/>
          <w:szCs w:val="28"/>
          <w:u w:val="single"/>
        </w:rPr>
      </w:pPr>
      <w:r w:rsidRPr="00993DD6">
        <w:rPr>
          <w:rFonts w:ascii="Times New Roman" w:hAnsi="Times New Roman"/>
          <w:sz w:val="28"/>
          <w:szCs w:val="28"/>
          <w:u w:val="single"/>
        </w:rPr>
        <w:t xml:space="preserve">Б.1.1.11 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993DD6">
        <w:rPr>
          <w:rFonts w:ascii="Times New Roman" w:hAnsi="Times New Roman"/>
          <w:sz w:val="28"/>
          <w:szCs w:val="28"/>
          <w:u w:val="single"/>
        </w:rPr>
        <w:t>Начертательная геометрия»</w:t>
      </w:r>
    </w:p>
    <w:p w:rsidR="004E7BB5" w:rsidRPr="002D217D" w:rsidRDefault="004E7BB5" w:rsidP="004E7BB5">
      <w:pPr>
        <w:jc w:val="center"/>
        <w:rPr>
          <w:sz w:val="28"/>
        </w:rPr>
      </w:pPr>
      <w:r w:rsidRPr="002D217D">
        <w:rPr>
          <w:sz w:val="28"/>
        </w:rPr>
        <w:t xml:space="preserve">направление подготовки </w:t>
      </w:r>
    </w:p>
    <w:p w:rsidR="004E7BB5" w:rsidRPr="00DA3CDB" w:rsidRDefault="004A1073" w:rsidP="004E7BB5">
      <w:pPr>
        <w:jc w:val="center"/>
        <w:rPr>
          <w:sz w:val="28"/>
        </w:rPr>
      </w:pPr>
      <w:r>
        <w:rPr>
          <w:sz w:val="28"/>
          <w:lang w:val="ru-RU"/>
        </w:rPr>
        <w:t>21</w:t>
      </w:r>
      <w:r w:rsidR="004E7BB5" w:rsidRPr="00DA3CDB">
        <w:rPr>
          <w:sz w:val="28"/>
        </w:rPr>
        <w:t>.03.0</w:t>
      </w:r>
      <w:r>
        <w:rPr>
          <w:sz w:val="28"/>
          <w:lang w:val="ru-RU"/>
        </w:rPr>
        <w:t>1</w:t>
      </w:r>
      <w:r w:rsidR="004E7BB5" w:rsidRPr="00DA3CDB">
        <w:rPr>
          <w:sz w:val="28"/>
        </w:rPr>
        <w:t xml:space="preserve"> «</w:t>
      </w:r>
      <w:r>
        <w:rPr>
          <w:sz w:val="28"/>
          <w:lang w:val="ru-RU"/>
        </w:rPr>
        <w:t>Нефтегазовое дело</w:t>
      </w:r>
      <w:r w:rsidR="00BC5F8C">
        <w:rPr>
          <w:sz w:val="28"/>
        </w:rPr>
        <w:t>» (</w:t>
      </w:r>
      <w:r>
        <w:rPr>
          <w:sz w:val="28"/>
          <w:lang w:val="ru-RU"/>
        </w:rPr>
        <w:t>НФГД</w:t>
      </w:r>
      <w:r w:rsidR="004E7BB5" w:rsidRPr="00DA3CDB">
        <w:rPr>
          <w:sz w:val="28"/>
        </w:rPr>
        <w:t>)</w:t>
      </w:r>
    </w:p>
    <w:p w:rsidR="007F0A65" w:rsidRPr="004E7BB5" w:rsidRDefault="007F0A65" w:rsidP="002A3D33">
      <w:pPr>
        <w:jc w:val="center"/>
        <w:rPr>
          <w:sz w:val="28"/>
          <w:lang w:eastAsia="ru-RU"/>
        </w:rPr>
      </w:pPr>
    </w:p>
    <w:p w:rsidR="0037608C" w:rsidRPr="004E7BB5" w:rsidRDefault="004E7BB5" w:rsidP="004E7BB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D5C1B">
        <w:rPr>
          <w:sz w:val="28"/>
          <w:szCs w:val="28"/>
          <w:lang w:val="ru-RU"/>
        </w:rPr>
        <w:t>П</w:t>
      </w:r>
      <w:r w:rsidR="007F0A65" w:rsidRPr="000D5C1B">
        <w:rPr>
          <w:sz w:val="28"/>
          <w:szCs w:val="28"/>
        </w:rPr>
        <w:t>рофиль</w:t>
      </w:r>
      <w:r>
        <w:rPr>
          <w:sz w:val="28"/>
          <w:szCs w:val="28"/>
          <w:lang w:val="ru-RU"/>
        </w:rPr>
        <w:t xml:space="preserve">: </w:t>
      </w:r>
      <w:r w:rsidR="00EB06A5" w:rsidRPr="00EB06A5">
        <w:rPr>
          <w:sz w:val="28"/>
          <w:szCs w:val="28"/>
          <w:lang w:val="ru-RU"/>
        </w:rPr>
        <w:t>"Эксплуатация и обслуживание технологических объектов нефтегазового производства"</w:t>
      </w:r>
    </w:p>
    <w:p w:rsidR="007F0A65" w:rsidRPr="000D5C1B" w:rsidRDefault="007F0A65" w:rsidP="007F0A65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162699" w:rsidRPr="000D5C1B" w:rsidRDefault="00162699" w:rsidP="007F0A65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BB1223" w:rsidRDefault="0037608C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r w:rsidR="007F0A65" w:rsidRPr="000D5C1B">
        <w:rPr>
          <w:bCs/>
          <w:sz w:val="28"/>
          <w:szCs w:val="28"/>
          <w:lang w:val="ru-RU" w:eastAsia="ru-RU"/>
        </w:rPr>
        <w:t>ы</w:t>
      </w:r>
      <w:r w:rsidRPr="000D5C1B">
        <w:rPr>
          <w:bCs/>
          <w:sz w:val="28"/>
          <w:szCs w:val="28"/>
          <w:lang w:eastAsia="ru-RU"/>
        </w:rPr>
        <w:t xml:space="preserve"> обучения:</w:t>
      </w:r>
      <w:r w:rsidR="007F0A65" w:rsidRPr="000D5C1B">
        <w:rPr>
          <w:bCs/>
          <w:sz w:val="28"/>
          <w:szCs w:val="28"/>
          <w:lang w:val="ru-RU" w:eastAsia="ru-RU"/>
        </w:rPr>
        <w:t xml:space="preserve"> очная; </w:t>
      </w:r>
      <w:r w:rsidR="009825C6">
        <w:rPr>
          <w:bCs/>
          <w:sz w:val="28"/>
          <w:szCs w:val="28"/>
          <w:lang w:val="ru-RU" w:eastAsia="ru-RU"/>
        </w:rPr>
        <w:t>очно-</w:t>
      </w:r>
      <w:r w:rsidR="007F0A65" w:rsidRPr="000D5C1B">
        <w:rPr>
          <w:bCs/>
          <w:sz w:val="28"/>
          <w:szCs w:val="28"/>
          <w:lang w:val="ru-RU" w:eastAsia="ru-RU"/>
        </w:rPr>
        <w:t>заочная</w:t>
      </w:r>
    </w:p>
    <w:p w:rsidR="00BB1223" w:rsidRDefault="00BB1223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</w:p>
    <w:p w:rsidR="0085541E" w:rsidRPr="000D5C1B" w:rsidRDefault="0085541E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 xml:space="preserve">4 </w:t>
      </w:r>
      <w:r w:rsidRPr="000D5C1B">
        <w:rPr>
          <w:bCs/>
          <w:sz w:val="28"/>
          <w:szCs w:val="28"/>
          <w:lang w:eastAsia="ru-RU"/>
        </w:rPr>
        <w:t>з.е.</w:t>
      </w:r>
    </w:p>
    <w:p w:rsidR="0085541E" w:rsidRPr="000D5C1B" w:rsidRDefault="0085541E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144 </w:t>
      </w:r>
      <w:r w:rsidRPr="000D5C1B">
        <w:rPr>
          <w:bCs/>
          <w:sz w:val="28"/>
          <w:szCs w:val="28"/>
          <w:lang w:eastAsia="ru-RU"/>
        </w:rPr>
        <w:t>ак.ч.</w:t>
      </w:r>
    </w:p>
    <w:p w:rsidR="0037608C" w:rsidRPr="000D5C1B" w:rsidRDefault="0037608C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</w:p>
    <w:p w:rsidR="0037608C" w:rsidRPr="000D5C1B" w:rsidRDefault="0037608C" w:rsidP="002A3D3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37608C" w:rsidRPr="000D5C1B" w:rsidRDefault="0037608C" w:rsidP="002A3D3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A3D33" w:rsidRPr="000D5C1B" w:rsidRDefault="002A3D33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>
      <w:pPr>
        <w:spacing w:after="200" w:line="276" w:lineRule="auto"/>
        <w:rPr>
          <w:sz w:val="28"/>
          <w:szCs w:val="20"/>
          <w:lang w:val="ru-RU" w:eastAsia="ru-RU"/>
        </w:rPr>
      </w:pPr>
    </w:p>
    <w:p w:rsidR="007F0A65" w:rsidRPr="000D5C1B" w:rsidRDefault="007F0A65">
      <w:pPr>
        <w:spacing w:after="200" w:line="276" w:lineRule="auto"/>
        <w:rPr>
          <w:sz w:val="28"/>
          <w:szCs w:val="20"/>
          <w:lang w:val="ru-RU" w:eastAsia="ru-RU"/>
        </w:rPr>
      </w:pPr>
    </w:p>
    <w:p w:rsidR="00162699" w:rsidRPr="000D5C1B" w:rsidRDefault="00162699">
      <w:pPr>
        <w:spacing w:after="200" w:line="276" w:lineRule="auto"/>
        <w:rPr>
          <w:sz w:val="28"/>
          <w:szCs w:val="20"/>
          <w:lang w:val="ru-RU" w:eastAsia="ru-RU"/>
        </w:rPr>
      </w:pPr>
    </w:p>
    <w:p w:rsidR="00162699" w:rsidRPr="000D5C1B" w:rsidRDefault="00162699">
      <w:pPr>
        <w:spacing w:after="200" w:line="276" w:lineRule="auto"/>
        <w:rPr>
          <w:sz w:val="28"/>
          <w:szCs w:val="20"/>
          <w:lang w:val="ru-RU" w:eastAsia="ru-RU"/>
        </w:rPr>
      </w:pPr>
    </w:p>
    <w:p w:rsidR="00AC6A81" w:rsidRPr="000D5C1B" w:rsidRDefault="00AC6A81">
      <w:pPr>
        <w:spacing w:after="200" w:line="276" w:lineRule="auto"/>
        <w:rPr>
          <w:sz w:val="28"/>
          <w:szCs w:val="20"/>
          <w:lang w:val="ru-RU" w:eastAsia="ru-RU"/>
        </w:rPr>
      </w:pPr>
    </w:p>
    <w:p w:rsidR="00AC6A81" w:rsidRPr="000D5C1B" w:rsidRDefault="004E7BB5" w:rsidP="00AC6A81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Энгельс </w:t>
      </w:r>
      <w:r w:rsidR="00AC6A81" w:rsidRPr="000D5C1B">
        <w:rPr>
          <w:sz w:val="28"/>
          <w:szCs w:val="20"/>
          <w:lang w:val="ru-RU" w:eastAsia="ru-RU"/>
        </w:rPr>
        <w:t xml:space="preserve"> 20</w:t>
      </w:r>
      <w:r w:rsidR="007F0A65" w:rsidRPr="000D5C1B">
        <w:rPr>
          <w:sz w:val="28"/>
          <w:szCs w:val="20"/>
          <w:lang w:val="ru-RU" w:eastAsia="ru-RU"/>
        </w:rPr>
        <w:t>2</w:t>
      </w:r>
      <w:r w:rsidR="00BB1223">
        <w:rPr>
          <w:sz w:val="28"/>
          <w:szCs w:val="20"/>
          <w:lang w:val="ru-RU" w:eastAsia="ru-RU"/>
        </w:rPr>
        <w:t>3</w:t>
      </w:r>
    </w:p>
    <w:p w:rsidR="007F0A65" w:rsidRPr="000D5C1B" w:rsidRDefault="007F0A65" w:rsidP="0037608C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513B18" w:rsidRPr="000D5C1B" w:rsidRDefault="0037608C" w:rsidP="00162699">
      <w:pPr>
        <w:ind w:firstLine="709"/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t xml:space="preserve">Рабочая программа по дисциплине </w:t>
      </w:r>
      <w:r w:rsidR="00513B18" w:rsidRPr="000D5C1B">
        <w:rPr>
          <w:sz w:val="28"/>
          <w:szCs w:val="28"/>
          <w:lang w:val="ru-RU" w:eastAsia="ru-RU"/>
        </w:rPr>
        <w:t>«</w:t>
      </w:r>
      <w:r w:rsidR="004E7BB5">
        <w:rPr>
          <w:sz w:val="28"/>
          <w:lang w:val="ru-RU"/>
        </w:rPr>
        <w:t>Начертательная геометрия</w:t>
      </w:r>
      <w:r w:rsidR="00513B18" w:rsidRPr="000D5C1B">
        <w:rPr>
          <w:sz w:val="28"/>
          <w:lang w:val="ru-RU"/>
        </w:rPr>
        <w:t>»</w:t>
      </w:r>
      <w:r w:rsidR="004A1073">
        <w:rPr>
          <w:sz w:val="28"/>
          <w:lang w:val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 w:rsidR="00FE6103"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="004A1073">
        <w:rPr>
          <w:sz w:val="28"/>
          <w:szCs w:val="28"/>
          <w:lang w:val="ru-RU" w:eastAsia="ru-RU"/>
        </w:rPr>
        <w:t xml:space="preserve"> </w:t>
      </w:r>
      <w:r w:rsidR="004A1073">
        <w:rPr>
          <w:sz w:val="28"/>
          <w:lang w:val="ru-RU"/>
        </w:rPr>
        <w:t>21</w:t>
      </w:r>
      <w:r w:rsidR="004A1073" w:rsidRPr="00DA3CDB">
        <w:rPr>
          <w:sz w:val="28"/>
        </w:rPr>
        <w:t>.03.0</w:t>
      </w:r>
      <w:r w:rsidR="004A1073">
        <w:rPr>
          <w:sz w:val="28"/>
          <w:lang w:val="ru-RU"/>
        </w:rPr>
        <w:t>1</w:t>
      </w:r>
      <w:r w:rsidR="004A1073" w:rsidRPr="00DA3CDB">
        <w:rPr>
          <w:sz w:val="28"/>
        </w:rPr>
        <w:t xml:space="preserve"> «</w:t>
      </w:r>
      <w:r w:rsidR="004A1073">
        <w:rPr>
          <w:sz w:val="28"/>
          <w:lang w:val="ru-RU"/>
        </w:rPr>
        <w:t>Нефтегазовое дело</w:t>
      </w:r>
      <w:r w:rsidR="004A1073">
        <w:rPr>
          <w:sz w:val="28"/>
        </w:rPr>
        <w:t xml:space="preserve">» </w:t>
      </w:r>
      <w:r w:rsidR="004E7BB5">
        <w:rPr>
          <w:sz w:val="28"/>
          <w:lang w:val="ru-RU"/>
        </w:rPr>
        <w:t xml:space="preserve">для </w:t>
      </w:r>
      <w:r w:rsidRPr="000D5C1B">
        <w:rPr>
          <w:bCs/>
          <w:sz w:val="28"/>
          <w:szCs w:val="28"/>
          <w:lang w:eastAsia="ru-RU"/>
        </w:rPr>
        <w:t>профил</w:t>
      </w:r>
      <w:r w:rsidR="00EB06A5">
        <w:rPr>
          <w:bCs/>
          <w:sz w:val="28"/>
          <w:szCs w:val="28"/>
          <w:lang w:val="ru-RU" w:eastAsia="ru-RU"/>
        </w:rPr>
        <w:t>я</w:t>
      </w:r>
      <w:r w:rsidR="004A1073">
        <w:rPr>
          <w:bCs/>
          <w:sz w:val="28"/>
          <w:szCs w:val="28"/>
          <w:lang w:val="ru-RU" w:eastAsia="ru-RU"/>
        </w:rPr>
        <w:t xml:space="preserve"> </w:t>
      </w:r>
      <w:r w:rsidR="00EB06A5" w:rsidRPr="00EB06A5">
        <w:rPr>
          <w:bCs/>
          <w:sz w:val="28"/>
          <w:szCs w:val="28"/>
          <w:lang w:val="ru-RU" w:eastAsia="ru-RU"/>
        </w:rPr>
        <w:t xml:space="preserve"> "Эксплуатация и обслуживание технологических объектов нефтегазового производства"</w:t>
      </w:r>
      <w:r w:rsidR="00EB06A5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="004A1073">
        <w:rPr>
          <w:sz w:val="28"/>
          <w:szCs w:val="28"/>
          <w:lang w:val="ru-RU" w:eastAsia="ru-RU"/>
        </w:rPr>
        <w:t xml:space="preserve"> 2</w:t>
      </w:r>
      <w:r w:rsidR="004E7BB5" w:rsidRPr="00DA3CDB">
        <w:rPr>
          <w:sz w:val="28"/>
        </w:rPr>
        <w:t>1.03.0</w:t>
      </w:r>
      <w:r w:rsidR="004A1073">
        <w:rPr>
          <w:sz w:val="28"/>
          <w:lang w:val="ru-RU"/>
        </w:rPr>
        <w:t>1</w:t>
      </w:r>
      <w:r w:rsidR="004E7BB5" w:rsidRPr="00DA3CDB">
        <w:rPr>
          <w:sz w:val="28"/>
        </w:rPr>
        <w:t xml:space="preserve"> «</w:t>
      </w:r>
      <w:r w:rsidR="004A1073">
        <w:rPr>
          <w:sz w:val="28"/>
          <w:lang w:val="ru-RU"/>
        </w:rPr>
        <w:t>Нефтегазовое дело</w:t>
      </w:r>
      <w:r w:rsidR="004E7BB5" w:rsidRPr="00DA3CDB">
        <w:rPr>
          <w:sz w:val="28"/>
        </w:rPr>
        <w:t>»</w:t>
      </w:r>
      <w:r w:rsidRPr="000D5C1B">
        <w:rPr>
          <w:sz w:val="28"/>
          <w:szCs w:val="28"/>
        </w:rPr>
        <w:t xml:space="preserve">, утвержденным приказом Минобрнауки России </w:t>
      </w:r>
      <w:r w:rsidR="004E7BB5" w:rsidRPr="004F0C5B">
        <w:rPr>
          <w:sz w:val="28"/>
          <w:szCs w:val="28"/>
          <w:lang w:val="ru-RU"/>
        </w:rPr>
        <w:t xml:space="preserve">№ </w:t>
      </w:r>
      <w:r w:rsidR="007E1F19">
        <w:rPr>
          <w:sz w:val="28"/>
          <w:szCs w:val="28"/>
          <w:lang w:val="ru-RU"/>
        </w:rPr>
        <w:t>9</w:t>
      </w:r>
      <w:r w:rsidR="004A1073">
        <w:rPr>
          <w:sz w:val="28"/>
          <w:szCs w:val="28"/>
          <w:lang w:val="ru-RU"/>
        </w:rPr>
        <w:t>6</w:t>
      </w:r>
      <w:r w:rsidR="004E7BB5" w:rsidRPr="004F0C5B">
        <w:rPr>
          <w:sz w:val="28"/>
          <w:szCs w:val="28"/>
          <w:lang w:val="ru-RU"/>
        </w:rPr>
        <w:t xml:space="preserve"> от </w:t>
      </w:r>
      <w:r w:rsidR="007E1F19">
        <w:rPr>
          <w:sz w:val="28"/>
          <w:szCs w:val="28"/>
          <w:lang w:val="ru-RU"/>
        </w:rPr>
        <w:t>9 февраля</w:t>
      </w:r>
      <w:r w:rsidR="004E7BB5" w:rsidRPr="004F0C5B">
        <w:rPr>
          <w:sz w:val="28"/>
          <w:szCs w:val="28"/>
          <w:lang w:val="ru-RU"/>
        </w:rPr>
        <w:t xml:space="preserve"> 20</w:t>
      </w:r>
      <w:r w:rsidR="004A1073">
        <w:rPr>
          <w:sz w:val="28"/>
          <w:szCs w:val="28"/>
          <w:lang w:val="ru-RU"/>
        </w:rPr>
        <w:t>1</w:t>
      </w:r>
      <w:r w:rsidR="007E1F19">
        <w:rPr>
          <w:sz w:val="28"/>
          <w:szCs w:val="28"/>
          <w:lang w:val="ru-RU"/>
        </w:rPr>
        <w:t>8</w:t>
      </w:r>
      <w:r w:rsidR="004E7BB5">
        <w:rPr>
          <w:sz w:val="28"/>
          <w:szCs w:val="28"/>
          <w:lang w:val="ru-RU"/>
        </w:rPr>
        <w:t xml:space="preserve"> года</w:t>
      </w:r>
      <w:r w:rsidR="00513B18" w:rsidRPr="000D5C1B">
        <w:rPr>
          <w:sz w:val="28"/>
          <w:szCs w:val="28"/>
          <w:lang w:val="ru-RU"/>
        </w:rPr>
        <w:t>.</w:t>
      </w:r>
    </w:p>
    <w:p w:rsidR="00513B18" w:rsidRPr="000D5C1B" w:rsidRDefault="00513B18" w:rsidP="00162699">
      <w:pPr>
        <w:ind w:firstLine="709"/>
        <w:jc w:val="both"/>
        <w:rPr>
          <w:sz w:val="28"/>
          <w:szCs w:val="28"/>
          <w:lang w:val="ru-RU"/>
        </w:rPr>
      </w:pPr>
    </w:p>
    <w:p w:rsidR="0037608C" w:rsidRDefault="0037608C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D7B39" w:rsidRDefault="003D7B39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D7B39" w:rsidRDefault="003D7B39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433DA3" w:rsidRPr="006F2E33" w:rsidRDefault="00433DA3" w:rsidP="00433DA3">
      <w:pPr>
        <w:autoSpaceDE w:val="0"/>
        <w:autoSpaceDN w:val="0"/>
        <w:adjustRightInd w:val="0"/>
        <w:ind w:left="2127"/>
        <w:jc w:val="both"/>
        <w:rPr>
          <w:rStyle w:val="FontStyle368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Рабочая программа </w:t>
      </w:r>
      <w:r>
        <w:rPr>
          <w:b/>
          <w:bCs/>
          <w:sz w:val="28"/>
          <w:szCs w:val="28"/>
        </w:rPr>
        <w:t xml:space="preserve">обсуждена и рекомендована </w:t>
      </w:r>
      <w:r>
        <w:rPr>
          <w:sz w:val="28"/>
          <w:szCs w:val="28"/>
        </w:rPr>
        <w:t>к утверждению решением</w:t>
      </w:r>
      <w:r>
        <w:rPr>
          <w:sz w:val="28"/>
          <w:szCs w:val="28"/>
          <w:lang w:val="ru-RU"/>
        </w:rPr>
        <w:t xml:space="preserve"> </w:t>
      </w:r>
      <w:r w:rsidRPr="006F2E33">
        <w:rPr>
          <w:sz w:val="28"/>
          <w:szCs w:val="28"/>
        </w:rPr>
        <w:t>кафедры</w:t>
      </w:r>
      <w:r w:rsidR="008E6CDA">
        <w:rPr>
          <w:sz w:val="28"/>
          <w:szCs w:val="28"/>
          <w:lang w:val="ru-RU"/>
        </w:rPr>
        <w:t xml:space="preserve"> ОТМ</w:t>
      </w:r>
      <w:r>
        <w:rPr>
          <w:sz w:val="28"/>
          <w:szCs w:val="28"/>
          <w:lang w:val="ru-RU"/>
        </w:rPr>
        <w:t xml:space="preserve"> </w:t>
      </w:r>
      <w:r w:rsidR="009825C6" w:rsidRPr="006F2E33">
        <w:rPr>
          <w:bCs/>
          <w:sz w:val="28"/>
          <w:szCs w:val="28"/>
        </w:rPr>
        <w:t>«</w:t>
      </w:r>
      <w:r w:rsidR="009825C6">
        <w:rPr>
          <w:bCs/>
          <w:sz w:val="28"/>
          <w:szCs w:val="28"/>
          <w:lang w:val="ru-RU"/>
        </w:rPr>
        <w:t>03</w:t>
      </w:r>
      <w:r w:rsidR="009825C6" w:rsidRPr="006F2E33">
        <w:rPr>
          <w:bCs/>
          <w:sz w:val="28"/>
          <w:szCs w:val="28"/>
        </w:rPr>
        <w:t>»</w:t>
      </w:r>
      <w:r w:rsidR="009825C6">
        <w:rPr>
          <w:bCs/>
          <w:sz w:val="28"/>
          <w:szCs w:val="28"/>
          <w:lang w:val="ru-RU"/>
        </w:rPr>
        <w:t xml:space="preserve"> июня </w:t>
      </w:r>
      <w:r w:rsidR="009825C6" w:rsidRPr="006F2E33">
        <w:rPr>
          <w:bCs/>
          <w:sz w:val="28"/>
          <w:szCs w:val="28"/>
        </w:rPr>
        <w:t>202</w:t>
      </w:r>
      <w:r w:rsidR="009825C6">
        <w:rPr>
          <w:bCs/>
          <w:sz w:val="28"/>
          <w:szCs w:val="28"/>
          <w:lang w:val="ru-RU"/>
        </w:rPr>
        <w:t>3</w:t>
      </w:r>
      <w:r w:rsidR="009825C6" w:rsidRPr="006F2E33">
        <w:rPr>
          <w:bCs/>
          <w:sz w:val="28"/>
          <w:szCs w:val="28"/>
        </w:rPr>
        <w:t> г</w:t>
      </w:r>
      <w:r w:rsidR="009825C6" w:rsidRPr="006F2E33">
        <w:rPr>
          <w:sz w:val="28"/>
          <w:szCs w:val="28"/>
        </w:rPr>
        <w:t xml:space="preserve">., протокол № </w:t>
      </w:r>
      <w:r w:rsidR="009825C6">
        <w:rPr>
          <w:sz w:val="28"/>
          <w:szCs w:val="28"/>
          <w:lang w:val="ru-RU"/>
        </w:rPr>
        <w:t>12</w:t>
      </w:r>
      <w:r w:rsidR="009825C6" w:rsidRPr="006F2E33">
        <w:rPr>
          <w:rStyle w:val="FontStyle368"/>
          <w:sz w:val="28"/>
          <w:szCs w:val="28"/>
        </w:rPr>
        <w:t>.</w:t>
      </w:r>
    </w:p>
    <w:p w:rsidR="00433DA3" w:rsidRDefault="00433DA3" w:rsidP="00CE270F">
      <w:pPr>
        <w:ind w:left="2127"/>
        <w:jc w:val="both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6F2E33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 xml:space="preserve">. </w:t>
      </w:r>
      <w:r w:rsidR="009825C6">
        <w:rPr>
          <w:sz w:val="28"/>
          <w:szCs w:val="28"/>
          <w:lang w:val="ru-RU"/>
        </w:rPr>
        <w:t>К</w:t>
      </w:r>
      <w:r w:rsidRPr="006F2E33">
        <w:rPr>
          <w:sz w:val="28"/>
          <w:szCs w:val="28"/>
        </w:rPr>
        <w:t>афедрой</w:t>
      </w:r>
      <w:r w:rsidR="009825C6">
        <w:rPr>
          <w:sz w:val="28"/>
          <w:szCs w:val="28"/>
          <w:lang w:val="ru-RU"/>
        </w:rPr>
        <w:t xml:space="preserve"> ОТМ</w:t>
      </w:r>
      <w:r w:rsidR="00CE270F">
        <w:rPr>
          <w:sz w:val="28"/>
          <w:szCs w:val="28"/>
          <w:lang w:val="ru-RU"/>
        </w:rPr>
        <w:t xml:space="preserve">  </w:t>
      </w:r>
      <w:r w:rsidR="009825C6">
        <w:rPr>
          <w:noProof/>
          <w:sz w:val="28"/>
          <w:szCs w:val="28"/>
          <w:lang w:val="ru-RU" w:eastAsia="ru-RU"/>
        </w:rPr>
        <w:drawing>
          <wp:inline distT="0" distB="0" distL="0" distR="0" wp14:anchorId="3941D975" wp14:editId="2E4038EB">
            <wp:extent cx="1104265" cy="561340"/>
            <wp:effectExtent l="19050" t="0" r="635" b="0"/>
            <wp:docPr id="5" name="Рисунок 5" descr="163151706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315170627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0F">
        <w:rPr>
          <w:sz w:val="28"/>
          <w:szCs w:val="28"/>
          <w:lang w:val="ru-RU"/>
        </w:rPr>
        <w:t xml:space="preserve"> </w:t>
      </w:r>
      <w:r w:rsidR="009825C6" w:rsidRPr="006F2E33">
        <w:rPr>
          <w:sz w:val="28"/>
          <w:szCs w:val="28"/>
        </w:rPr>
        <w:t>/</w:t>
      </w:r>
      <w:r w:rsidR="009825C6">
        <w:rPr>
          <w:sz w:val="28"/>
          <w:szCs w:val="28"/>
          <w:lang w:val="ru-RU"/>
        </w:rPr>
        <w:t xml:space="preserve">Д.А. Тихонов </w:t>
      </w:r>
      <w:r w:rsidR="009825C6" w:rsidRPr="006F2E33">
        <w:rPr>
          <w:sz w:val="28"/>
          <w:szCs w:val="28"/>
        </w:rPr>
        <w:t>/</w:t>
      </w:r>
      <w:r w:rsidR="009825C6">
        <w:rPr>
          <w:sz w:val="28"/>
          <w:szCs w:val="28"/>
          <w:lang w:val="ru-RU"/>
        </w:rPr>
        <w:t xml:space="preserve">      </w:t>
      </w:r>
      <w:r w:rsidR="009825C6" w:rsidRPr="006F2E33">
        <w:rPr>
          <w:sz w:val="28"/>
          <w:szCs w:val="28"/>
        </w:rPr>
        <w:t xml:space="preserve"> </w:t>
      </w:r>
      <w:r w:rsidR="00CE270F">
        <w:rPr>
          <w:sz w:val="28"/>
          <w:szCs w:val="28"/>
          <w:lang w:val="ru-RU"/>
        </w:rPr>
        <w:t xml:space="preserve"> </w:t>
      </w:r>
    </w:p>
    <w:p w:rsidR="008E6CDA" w:rsidRDefault="00433DA3" w:rsidP="008E6CDA">
      <w:pPr>
        <w:autoSpaceDE w:val="0"/>
        <w:autoSpaceDN w:val="0"/>
        <w:adjustRightInd w:val="0"/>
        <w:ind w:left="2127"/>
        <w:jc w:val="both"/>
        <w:rPr>
          <w:sz w:val="28"/>
          <w:szCs w:val="28"/>
          <w:lang w:val="ru-RU"/>
        </w:rPr>
      </w:pPr>
      <w:r>
        <w:rPr>
          <w:rStyle w:val="FontStyle369"/>
          <w:sz w:val="28"/>
          <w:szCs w:val="28"/>
        </w:rPr>
        <w:t xml:space="preserve">одобрена </w:t>
      </w:r>
      <w:r>
        <w:rPr>
          <w:rStyle w:val="FontStyle368"/>
          <w:sz w:val="28"/>
          <w:szCs w:val="28"/>
        </w:rPr>
        <w:t>на заседании</w:t>
      </w:r>
      <w:r>
        <w:rPr>
          <w:rStyle w:val="FontStyle368"/>
          <w:b/>
          <w:sz w:val="28"/>
          <w:szCs w:val="28"/>
        </w:rPr>
        <w:t xml:space="preserve"> </w:t>
      </w:r>
      <w:r>
        <w:rPr>
          <w:rStyle w:val="FontStyle368"/>
          <w:sz w:val="28"/>
          <w:szCs w:val="28"/>
        </w:rPr>
        <w:t>УМКН</w:t>
      </w:r>
      <w:r w:rsidRPr="006F2E33">
        <w:rPr>
          <w:bCs/>
          <w:sz w:val="28"/>
          <w:szCs w:val="28"/>
        </w:rPr>
        <w:t xml:space="preserve"> </w:t>
      </w:r>
      <w:r w:rsidR="009825C6">
        <w:rPr>
          <w:sz w:val="28"/>
          <w:szCs w:val="28"/>
          <w:lang w:val="ru-RU"/>
        </w:rPr>
        <w:t xml:space="preserve">ТОХП </w:t>
      </w:r>
    </w:p>
    <w:p w:rsidR="00433DA3" w:rsidRPr="008E6CDA" w:rsidRDefault="009825C6" w:rsidP="008E6CDA">
      <w:pPr>
        <w:autoSpaceDE w:val="0"/>
        <w:autoSpaceDN w:val="0"/>
        <w:adjustRightInd w:val="0"/>
        <w:ind w:left="2127"/>
        <w:jc w:val="both"/>
        <w:rPr>
          <w:rStyle w:val="FontStyle368"/>
          <w:bCs/>
          <w:sz w:val="28"/>
          <w:szCs w:val="28"/>
          <w:lang w:val="ru-RU"/>
        </w:rPr>
      </w:pPr>
      <w:r w:rsidRPr="006F2E33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ru-RU"/>
        </w:rPr>
        <w:t>19</w:t>
      </w:r>
      <w:r w:rsidRPr="006F2E33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 xml:space="preserve"> июня </w:t>
      </w:r>
      <w:r w:rsidRPr="006F2E33">
        <w:rPr>
          <w:bCs/>
          <w:sz w:val="28"/>
          <w:szCs w:val="28"/>
        </w:rPr>
        <w:t>202</w:t>
      </w:r>
      <w:r>
        <w:rPr>
          <w:bCs/>
          <w:sz w:val="28"/>
          <w:szCs w:val="28"/>
          <w:lang w:val="ru-RU"/>
        </w:rPr>
        <w:t>3</w:t>
      </w:r>
      <w:r w:rsidRPr="006F2E33">
        <w:rPr>
          <w:bCs/>
          <w:sz w:val="28"/>
          <w:szCs w:val="28"/>
        </w:rPr>
        <w:t> г</w:t>
      </w:r>
      <w:r w:rsidRPr="006F2E33">
        <w:rPr>
          <w:sz w:val="28"/>
          <w:szCs w:val="28"/>
        </w:rPr>
        <w:t xml:space="preserve">., протокол № </w:t>
      </w:r>
      <w:r>
        <w:rPr>
          <w:sz w:val="28"/>
          <w:szCs w:val="28"/>
          <w:lang w:val="ru-RU"/>
        </w:rPr>
        <w:t>13</w:t>
      </w:r>
      <w:r w:rsidRPr="006F2E33">
        <w:rPr>
          <w:rStyle w:val="FontStyle368"/>
          <w:sz w:val="28"/>
          <w:szCs w:val="28"/>
        </w:rPr>
        <w:t>.</w:t>
      </w:r>
    </w:p>
    <w:p w:rsidR="00433DA3" w:rsidRPr="006F2E33" w:rsidRDefault="00433DA3" w:rsidP="00433DA3">
      <w:pPr>
        <w:ind w:left="2127"/>
        <w:rPr>
          <w:sz w:val="28"/>
          <w:szCs w:val="28"/>
        </w:rPr>
      </w:pPr>
      <w:r w:rsidRPr="006F2E33">
        <w:rPr>
          <w:sz w:val="28"/>
          <w:szCs w:val="28"/>
        </w:rPr>
        <w:t>Председатель УМКН/УМКС</w:t>
      </w:r>
      <w:r>
        <w:rPr>
          <w:sz w:val="28"/>
          <w:szCs w:val="28"/>
          <w:lang w:val="ru-RU"/>
        </w:rPr>
        <w:t xml:space="preserve"> </w:t>
      </w:r>
      <w:r w:rsidR="009825C6">
        <w:rPr>
          <w:noProof/>
          <w:sz w:val="28"/>
          <w:szCs w:val="28"/>
          <w:lang w:val="ru-RU" w:eastAsia="ru-RU"/>
        </w:rPr>
        <w:drawing>
          <wp:inline distT="0" distB="0" distL="0" distR="0" wp14:anchorId="22345808" wp14:editId="4D21DDC8">
            <wp:extent cx="107632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 w:rsidR="009825C6">
        <w:rPr>
          <w:sz w:val="28"/>
          <w:szCs w:val="28"/>
        </w:rPr>
        <w:t>/</w:t>
      </w:r>
      <w:r w:rsidR="009825C6" w:rsidRPr="009825C6">
        <w:rPr>
          <w:sz w:val="28"/>
          <w:szCs w:val="28"/>
          <w:lang w:val="ru-RU"/>
        </w:rPr>
        <w:t xml:space="preserve"> </w:t>
      </w:r>
      <w:r w:rsidR="009825C6">
        <w:rPr>
          <w:sz w:val="28"/>
          <w:szCs w:val="28"/>
          <w:lang w:val="ru-RU"/>
        </w:rPr>
        <w:t>Левкина Н.Л.</w:t>
      </w:r>
      <w:r w:rsidR="009825C6">
        <w:rPr>
          <w:sz w:val="28"/>
          <w:szCs w:val="28"/>
        </w:rPr>
        <w:t>/</w:t>
      </w:r>
    </w:p>
    <w:p w:rsidR="003D7B39" w:rsidRPr="007E0C27" w:rsidRDefault="003D7B39" w:rsidP="003D7B39">
      <w:pPr>
        <w:autoSpaceDE w:val="0"/>
        <w:autoSpaceDN w:val="0"/>
        <w:adjustRightInd w:val="0"/>
        <w:ind w:firstLine="2127"/>
        <w:jc w:val="both"/>
        <w:rPr>
          <w:bCs/>
          <w:sz w:val="28"/>
          <w:szCs w:val="28"/>
          <w:lang w:eastAsia="ru-RU"/>
        </w:rPr>
      </w:pPr>
    </w:p>
    <w:p w:rsidR="003D7B39" w:rsidRPr="000D5C1B" w:rsidRDefault="003D7B39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513B18" w:rsidRPr="000D5C1B" w:rsidRDefault="00513B18" w:rsidP="004E7BB5">
      <w:pPr>
        <w:ind w:firstLine="2410"/>
        <w:jc w:val="right"/>
        <w:rPr>
          <w:sz w:val="16"/>
          <w:szCs w:val="28"/>
          <w:lang w:val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4E7BB5" w:rsidRPr="00665BF8" w:rsidRDefault="0037608C" w:rsidP="00325DED">
      <w:pPr>
        <w:numPr>
          <w:ilvl w:val="0"/>
          <w:numId w:val="10"/>
        </w:numPr>
        <w:ind w:hanging="11"/>
        <w:jc w:val="both"/>
        <w:rPr>
          <w:b/>
          <w:sz w:val="28"/>
          <w:szCs w:val="28"/>
        </w:rPr>
      </w:pPr>
      <w:r w:rsidRPr="000D5C1B">
        <w:rPr>
          <w:b/>
          <w:sz w:val="28"/>
          <w:lang w:eastAsia="ru-RU"/>
        </w:rPr>
        <w:br w:type="page"/>
      </w:r>
      <w:r w:rsidR="004E7BB5" w:rsidRPr="00665BF8">
        <w:rPr>
          <w:b/>
          <w:sz w:val="28"/>
          <w:szCs w:val="28"/>
        </w:rPr>
        <w:lastRenderedPageBreak/>
        <w:t>Цели и задачи дисциплины</w:t>
      </w:r>
    </w:p>
    <w:p w:rsidR="004E7BB5" w:rsidRPr="00665BF8" w:rsidRDefault="004E7BB5" w:rsidP="00665BF8">
      <w:pPr>
        <w:ind w:left="720"/>
        <w:jc w:val="both"/>
        <w:rPr>
          <w:b/>
          <w:sz w:val="28"/>
          <w:szCs w:val="28"/>
        </w:rPr>
      </w:pPr>
    </w:p>
    <w:p w:rsidR="004E7BB5" w:rsidRPr="00665BF8" w:rsidRDefault="004E7BB5" w:rsidP="00665BF8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Целью освоения дисциплины «Начертательная геометрия» является развитие пространственного воображения, конструктивно-геометрического мышления, способностей к анализу и синтезу пространственных форм и отношений на основе графических моделей пространства, практически реализуемых в виде чертежей конкретных пространственных объектов.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>Задачами преподавания дисциплины, связанными с её содержанием</w:t>
      </w:r>
      <w:r w:rsidRPr="00665BF8">
        <w:rPr>
          <w:rFonts w:eastAsia="Arial Unicode MS"/>
          <w:sz w:val="28"/>
          <w:szCs w:val="28"/>
        </w:rPr>
        <w:t xml:space="preserve">, являются: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обеспечить понимание студентами сущности и социальной значимости будущей профессии, основных проблем дисциплин, которые определяют конкретную область профессиональной деятельности, их взаимосвязь в целостной системе знаний;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ознакомить студентов с основными способами построения изображений пространственных форм на плоскости;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ознакомить студентов с основными способами решения инженерных задач графическими методами;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>— ознакомить студентов с основными прие</w:t>
      </w:r>
      <w:r w:rsidRPr="00665BF8">
        <w:rPr>
          <w:rFonts w:eastAsia="Arial Unicode MS"/>
          <w:sz w:val="28"/>
          <w:szCs w:val="28"/>
        </w:rPr>
        <w:t xml:space="preserve">мами и методами работы с графическими  </w:t>
      </w:r>
      <w:r w:rsidRPr="00665BF8">
        <w:rPr>
          <w:sz w:val="28"/>
          <w:szCs w:val="28"/>
        </w:rPr>
        <w:t xml:space="preserve">редакторами. </w:t>
      </w:r>
    </w:p>
    <w:p w:rsidR="004E7BB5" w:rsidRPr="00665BF8" w:rsidRDefault="004E7BB5" w:rsidP="00665BF8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4E7BB5" w:rsidRPr="00665BF8" w:rsidRDefault="004E7BB5" w:rsidP="00325DED">
      <w:pPr>
        <w:numPr>
          <w:ilvl w:val="0"/>
          <w:numId w:val="10"/>
        </w:numPr>
        <w:tabs>
          <w:tab w:val="left" w:pos="1080"/>
        </w:tabs>
        <w:ind w:hanging="11"/>
        <w:jc w:val="both"/>
        <w:rPr>
          <w:b/>
          <w:sz w:val="28"/>
          <w:szCs w:val="28"/>
        </w:rPr>
      </w:pPr>
      <w:r w:rsidRPr="00665BF8">
        <w:rPr>
          <w:b/>
          <w:sz w:val="28"/>
          <w:szCs w:val="28"/>
        </w:rPr>
        <w:t>Место дисциплины в структуре ООП ВО</w:t>
      </w:r>
    </w:p>
    <w:p w:rsidR="004E7BB5" w:rsidRPr="00665BF8" w:rsidRDefault="004E7BB5" w:rsidP="00665BF8">
      <w:pPr>
        <w:tabs>
          <w:tab w:val="left" w:pos="1080"/>
        </w:tabs>
        <w:ind w:left="720"/>
        <w:jc w:val="both"/>
        <w:rPr>
          <w:b/>
          <w:sz w:val="28"/>
          <w:szCs w:val="28"/>
        </w:rPr>
      </w:pP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>Дисциплина «Начертательная геометрия» представляет собой дисциплину базовой части блока Б.1. и относится ко всем профилям направления «</w:t>
      </w:r>
      <w:r w:rsidR="004A1073">
        <w:rPr>
          <w:sz w:val="28"/>
          <w:szCs w:val="28"/>
          <w:lang w:val="ru-RU"/>
        </w:rPr>
        <w:t>Нефтегазовое дело</w:t>
      </w:r>
      <w:r w:rsidRPr="00665BF8">
        <w:rPr>
          <w:sz w:val="28"/>
          <w:szCs w:val="28"/>
        </w:rPr>
        <w:t xml:space="preserve">». </w:t>
      </w:r>
    </w:p>
    <w:p w:rsidR="007D39B0" w:rsidRPr="007D39B0" w:rsidRDefault="007D39B0" w:rsidP="007D39B0">
      <w:pPr>
        <w:tabs>
          <w:tab w:val="left" w:pos="9720"/>
        </w:tabs>
        <w:ind w:firstLine="709"/>
        <w:jc w:val="both"/>
        <w:rPr>
          <w:szCs w:val="28"/>
          <w:lang w:val="ru-RU"/>
        </w:rPr>
      </w:pPr>
    </w:p>
    <w:p w:rsidR="004E7BB5" w:rsidRPr="00665BF8" w:rsidRDefault="004E7BB5" w:rsidP="00325DED">
      <w:pPr>
        <w:numPr>
          <w:ilvl w:val="12"/>
          <w:numId w:val="0"/>
        </w:numPr>
        <w:tabs>
          <w:tab w:val="left" w:pos="720"/>
        </w:tabs>
        <w:ind w:firstLine="567"/>
        <w:jc w:val="both"/>
        <w:rPr>
          <w:b/>
          <w:sz w:val="28"/>
          <w:szCs w:val="28"/>
        </w:rPr>
      </w:pPr>
      <w:r w:rsidRPr="00665BF8">
        <w:rPr>
          <w:b/>
          <w:sz w:val="28"/>
          <w:szCs w:val="28"/>
        </w:rPr>
        <w:t>3. Требования к результатам освоения дисциплины</w:t>
      </w:r>
    </w:p>
    <w:p w:rsidR="004E7BB5" w:rsidRPr="00665BF8" w:rsidRDefault="004E7BB5" w:rsidP="00665BF8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EB06A5" w:rsidRDefault="00EB06A5" w:rsidP="00EB06A5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/>
        </w:rPr>
      </w:pPr>
      <w:r w:rsidRPr="00A5279B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:rsidR="00EB06A5" w:rsidRPr="00665BF8" w:rsidRDefault="00EB06A5" w:rsidP="00EB06A5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УК-2</w:t>
      </w:r>
      <w:r w:rsidRPr="00665BF8">
        <w:rPr>
          <w:sz w:val="28"/>
          <w:szCs w:val="28"/>
        </w:rPr>
        <w:t xml:space="preserve"> 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:rsidR="004E7BB5" w:rsidRPr="00665BF8" w:rsidRDefault="004E7BB5" w:rsidP="00665BF8">
      <w:pPr>
        <w:numPr>
          <w:ilvl w:val="12"/>
          <w:numId w:val="0"/>
        </w:numPr>
        <w:ind w:firstLine="426"/>
        <w:jc w:val="both"/>
        <w:rPr>
          <w:bCs/>
          <w:sz w:val="28"/>
          <w:szCs w:val="28"/>
        </w:rPr>
      </w:pPr>
      <w:r w:rsidRPr="00665BF8">
        <w:rPr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4E7BB5" w:rsidRPr="00665BF8" w:rsidRDefault="004E7BB5" w:rsidP="00665BF8">
      <w:pPr>
        <w:numPr>
          <w:ilvl w:val="12"/>
          <w:numId w:val="0"/>
        </w:numPr>
        <w:jc w:val="both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814"/>
        <w:gridCol w:w="4500"/>
      </w:tblGrid>
      <w:tr w:rsidR="00BB1223" w:rsidRPr="00E32901" w:rsidTr="00355419">
        <w:trPr>
          <w:trHeight w:val="843"/>
          <w:tblHeader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br w:type="page"/>
              <w:t>Код и наименование компетенции</w:t>
            </w:r>
          </w:p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>(результат освоения)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 xml:space="preserve">Код и наименование индикатора достижения компетенции (составляющей </w:t>
            </w:r>
            <w:proofErr w:type="spellStart"/>
            <w:r w:rsidRPr="00BB1223">
              <w:rPr>
                <w:rFonts w:ascii="Times New Roman" w:hAnsi="Times New Roman"/>
                <w:sz w:val="24"/>
                <w:szCs w:val="24"/>
              </w:rPr>
              <w:t>компентенции</w:t>
            </w:r>
            <w:proofErr w:type="spellEnd"/>
            <w:r w:rsidRPr="00BB12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BB1223" w:rsidRDefault="00BB1223" w:rsidP="00BB1223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BB1223">
              <w:rPr>
                <w:bCs/>
              </w:rPr>
              <w:t>Наименование показателя оценивания</w:t>
            </w:r>
          </w:p>
          <w:p w:rsidR="00BB1223" w:rsidRPr="00BB1223" w:rsidRDefault="00BB1223" w:rsidP="00BB1223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BB1223">
              <w:rPr>
                <w:bCs/>
              </w:rPr>
              <w:t>(результата обучения по дисциплине)</w:t>
            </w:r>
          </w:p>
        </w:tc>
      </w:tr>
      <w:tr w:rsidR="00BB1223" w:rsidRPr="00FE2467" w:rsidTr="00325DED">
        <w:trPr>
          <w:trHeight w:val="11493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7C0615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УК-2 </w:t>
            </w:r>
            <w:r w:rsidRPr="007C061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BB1223" w:rsidRDefault="00BB1223" w:rsidP="00BC4F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>ИД-</w:t>
            </w:r>
            <w:r w:rsidR="00BC4F49">
              <w:rPr>
                <w:rFonts w:ascii="Times New Roman" w:hAnsi="Times New Roman"/>
                <w:sz w:val="24"/>
                <w:szCs w:val="24"/>
              </w:rPr>
              <w:t>4</w:t>
            </w:r>
            <w:r w:rsidRPr="00355419">
              <w:rPr>
                <w:rFonts w:ascii="Times New Roman" w:hAnsi="Times New Roman"/>
                <w:sz w:val="24"/>
                <w:szCs w:val="24"/>
                <w:vertAlign w:val="subscript"/>
              </w:rPr>
              <w:t>УК-2</w:t>
            </w:r>
            <w:proofErr w:type="gramStart"/>
            <w:r w:rsidRPr="0035541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</w:t>
            </w:r>
            <w:r w:rsidRPr="00BB12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1223">
              <w:rPr>
                <w:rFonts w:ascii="Times New Roman" w:hAnsi="Times New Roman"/>
                <w:sz w:val="24"/>
                <w:szCs w:val="24"/>
              </w:rPr>
              <w:t xml:space="preserve">ыбирает наиболее эффективный способ решения задач, связанных с формой и взаимным расположением пространственных объектов 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Знат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: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методику построения сп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особом прямоугольного проецирования изображений точки, прямой, плоскости, простого и составного геометрического тела, и отображения на чертеже их взаимного положения в пространстве; </w:t>
            </w:r>
          </w:p>
          <w:p w:rsidR="00355419" w:rsidRPr="000B1B72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методы решения позиционных и метрических задач, способы преобразования чертежа; способы образования кривых линий и поверхностей; </w:t>
            </w: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методы построения проекций плоских сечений и линий пересечения поверхностей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>геометрических тел.</w:t>
            </w:r>
          </w:p>
          <w:p w:rsidR="00325DED" w:rsidRDefault="00325DED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Умет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: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использовать способы построения изображений (чертежей) пространственных фигур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на плоскости;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находить способы решения и исследования пространственных задач при помощи изо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бражений;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выполнять чертежи в соответствии со стандартными правилами их оформления и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свободно читать их;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использовать системы автоматизированного проектирования и черчения для создания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>проектно-конструкторской документации.</w:t>
            </w:r>
          </w:p>
          <w:p w:rsidR="00325DED" w:rsidRDefault="00325DED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BC4F49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Владет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:</w:t>
            </w:r>
          </w:p>
          <w:p w:rsidR="00355419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развитым пространственным представлением;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навыками логического мышления, позволяющими грамотно пользоваться языком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чертежа, как в традиционном «ручном», так и в компьютерном исполнении; </w:t>
            </w:r>
          </w:p>
          <w:p w:rsidR="00BB1223" w:rsidRPr="00BB1223" w:rsidRDefault="00355419" w:rsidP="00355419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0B1B72">
              <w:rPr>
                <w:rFonts w:eastAsia="Arial Unicode MS"/>
              </w:rPr>
              <w:t>алгоритмами решения задач, связанных сформой и взаимным расположением пространственных</w:t>
            </w:r>
            <w:r w:rsidRPr="00CD5137">
              <w:rPr>
                <w:rFonts w:eastAsia="Arial Unicode MS"/>
              </w:rPr>
              <w:t xml:space="preserve"> фигур.</w:t>
            </w:r>
          </w:p>
        </w:tc>
      </w:tr>
    </w:tbl>
    <w:p w:rsidR="008A4C74" w:rsidRPr="004E7BB5" w:rsidRDefault="008A4C74" w:rsidP="003C55C1">
      <w:pPr>
        <w:numPr>
          <w:ilvl w:val="12"/>
          <w:numId w:val="0"/>
        </w:numPr>
        <w:ind w:firstLine="708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8A4C74" w:rsidRPr="004E7BB5" w:rsidSect="0032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28" w:rsidRDefault="00BE3328" w:rsidP="00A6592A">
      <w:r>
        <w:separator/>
      </w:r>
    </w:p>
  </w:endnote>
  <w:endnote w:type="continuationSeparator" w:id="0">
    <w:p w:rsidR="00BE3328" w:rsidRDefault="00BE3328" w:rsidP="00A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28" w:rsidRDefault="00BE3328" w:rsidP="00A6592A">
      <w:r>
        <w:separator/>
      </w:r>
    </w:p>
  </w:footnote>
  <w:footnote w:type="continuationSeparator" w:id="0">
    <w:p w:rsidR="00BE3328" w:rsidRDefault="00BE3328" w:rsidP="00A6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9361F"/>
    <w:multiLevelType w:val="hybridMultilevel"/>
    <w:tmpl w:val="A40C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D6685"/>
    <w:multiLevelType w:val="hybridMultilevel"/>
    <w:tmpl w:val="A476C1CE"/>
    <w:lvl w:ilvl="0" w:tplc="459615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45E01"/>
    <w:multiLevelType w:val="hybridMultilevel"/>
    <w:tmpl w:val="F6E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685"/>
    <w:multiLevelType w:val="singleLevel"/>
    <w:tmpl w:val="B2A4E5C2"/>
    <w:lvl w:ilvl="0">
      <w:start w:val="2"/>
      <w:numFmt w:val="decimal"/>
      <w:lvlText w:val="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7">
    <w:nsid w:val="28174163"/>
    <w:multiLevelType w:val="hybridMultilevel"/>
    <w:tmpl w:val="C0B6ACC2"/>
    <w:lvl w:ilvl="0" w:tplc="2EB0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FF037A"/>
    <w:multiLevelType w:val="hybridMultilevel"/>
    <w:tmpl w:val="48F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C2517"/>
    <w:multiLevelType w:val="hybridMultilevel"/>
    <w:tmpl w:val="672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4016"/>
    <w:multiLevelType w:val="hybridMultilevel"/>
    <w:tmpl w:val="E52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F3234"/>
    <w:multiLevelType w:val="hybridMultilevel"/>
    <w:tmpl w:val="632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94BA4"/>
    <w:multiLevelType w:val="hybridMultilevel"/>
    <w:tmpl w:val="2374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E1909"/>
    <w:multiLevelType w:val="hybridMultilevel"/>
    <w:tmpl w:val="8258C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31980"/>
    <w:multiLevelType w:val="hybridMultilevel"/>
    <w:tmpl w:val="97AE77EA"/>
    <w:lvl w:ilvl="0" w:tplc="3E20E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6261FF"/>
    <w:multiLevelType w:val="hybridMultilevel"/>
    <w:tmpl w:val="406E4F54"/>
    <w:lvl w:ilvl="0" w:tplc="AE300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6D3EDB"/>
    <w:multiLevelType w:val="hybridMultilevel"/>
    <w:tmpl w:val="AA6C5B30"/>
    <w:lvl w:ilvl="0" w:tplc="B7EC8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3"/>
  </w:num>
  <w:num w:numId="9">
    <w:abstractNumId w:val="17"/>
  </w:num>
  <w:num w:numId="10">
    <w:abstractNumId w:val="5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8"/>
  </w:num>
  <w:num w:numId="22">
    <w:abstractNumId w:val="0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888"/>
    <w:rsid w:val="0001326C"/>
    <w:rsid w:val="00045508"/>
    <w:rsid w:val="00077FA2"/>
    <w:rsid w:val="000B0A89"/>
    <w:rsid w:val="000B5B16"/>
    <w:rsid w:val="000D0310"/>
    <w:rsid w:val="000D5C1B"/>
    <w:rsid w:val="000E11B7"/>
    <w:rsid w:val="000E733B"/>
    <w:rsid w:val="00106B0F"/>
    <w:rsid w:val="00111AF5"/>
    <w:rsid w:val="0012081F"/>
    <w:rsid w:val="00132622"/>
    <w:rsid w:val="00133B3E"/>
    <w:rsid w:val="001364AB"/>
    <w:rsid w:val="00162699"/>
    <w:rsid w:val="0019468D"/>
    <w:rsid w:val="001C18DC"/>
    <w:rsid w:val="001D53FA"/>
    <w:rsid w:val="001F35C6"/>
    <w:rsid w:val="001F525D"/>
    <w:rsid w:val="001F72D1"/>
    <w:rsid w:val="0022797B"/>
    <w:rsid w:val="00241FE1"/>
    <w:rsid w:val="00274021"/>
    <w:rsid w:val="002829DE"/>
    <w:rsid w:val="00282ED6"/>
    <w:rsid w:val="002A3D33"/>
    <w:rsid w:val="002D00EF"/>
    <w:rsid w:val="002E1888"/>
    <w:rsid w:val="002E253F"/>
    <w:rsid w:val="002F1481"/>
    <w:rsid w:val="00320068"/>
    <w:rsid w:val="00325DED"/>
    <w:rsid w:val="00336688"/>
    <w:rsid w:val="0034302D"/>
    <w:rsid w:val="00355419"/>
    <w:rsid w:val="003730EE"/>
    <w:rsid w:val="0037608C"/>
    <w:rsid w:val="00391E65"/>
    <w:rsid w:val="00397BA9"/>
    <w:rsid w:val="003A575E"/>
    <w:rsid w:val="003C55C1"/>
    <w:rsid w:val="003D7B39"/>
    <w:rsid w:val="003F05D3"/>
    <w:rsid w:val="00414DF5"/>
    <w:rsid w:val="00433DA3"/>
    <w:rsid w:val="004507FE"/>
    <w:rsid w:val="004A1073"/>
    <w:rsid w:val="004A336E"/>
    <w:rsid w:val="004A376A"/>
    <w:rsid w:val="004A4662"/>
    <w:rsid w:val="004A7A35"/>
    <w:rsid w:val="004E3A82"/>
    <w:rsid w:val="004E7BB5"/>
    <w:rsid w:val="00501938"/>
    <w:rsid w:val="00513B18"/>
    <w:rsid w:val="00516AA6"/>
    <w:rsid w:val="005177AA"/>
    <w:rsid w:val="00527F44"/>
    <w:rsid w:val="00533EB7"/>
    <w:rsid w:val="005428C3"/>
    <w:rsid w:val="00567410"/>
    <w:rsid w:val="005717B7"/>
    <w:rsid w:val="005A2BD3"/>
    <w:rsid w:val="005C0541"/>
    <w:rsid w:val="005D3F3F"/>
    <w:rsid w:val="0061337D"/>
    <w:rsid w:val="006245E2"/>
    <w:rsid w:val="006453A4"/>
    <w:rsid w:val="00651434"/>
    <w:rsid w:val="00665BF8"/>
    <w:rsid w:val="00681D5E"/>
    <w:rsid w:val="00684674"/>
    <w:rsid w:val="006847D7"/>
    <w:rsid w:val="00693A23"/>
    <w:rsid w:val="006F67B0"/>
    <w:rsid w:val="0071752D"/>
    <w:rsid w:val="00732555"/>
    <w:rsid w:val="00735066"/>
    <w:rsid w:val="00780594"/>
    <w:rsid w:val="007B664B"/>
    <w:rsid w:val="007D00E2"/>
    <w:rsid w:val="007D2D75"/>
    <w:rsid w:val="007D39B0"/>
    <w:rsid w:val="007E0534"/>
    <w:rsid w:val="007E0C27"/>
    <w:rsid w:val="007E17DE"/>
    <w:rsid w:val="007E1F19"/>
    <w:rsid w:val="007F0A65"/>
    <w:rsid w:val="007F6378"/>
    <w:rsid w:val="00813023"/>
    <w:rsid w:val="00816D8E"/>
    <w:rsid w:val="008308DF"/>
    <w:rsid w:val="00841B98"/>
    <w:rsid w:val="00850F5A"/>
    <w:rsid w:val="0085541E"/>
    <w:rsid w:val="00860C9A"/>
    <w:rsid w:val="0086493A"/>
    <w:rsid w:val="00896071"/>
    <w:rsid w:val="008A4C74"/>
    <w:rsid w:val="008B7412"/>
    <w:rsid w:val="008E6CDA"/>
    <w:rsid w:val="008F2F8A"/>
    <w:rsid w:val="00905FAE"/>
    <w:rsid w:val="009172B8"/>
    <w:rsid w:val="00917467"/>
    <w:rsid w:val="009825C6"/>
    <w:rsid w:val="009A0DD0"/>
    <w:rsid w:val="009A7D19"/>
    <w:rsid w:val="009B09C4"/>
    <w:rsid w:val="009C0344"/>
    <w:rsid w:val="009F0321"/>
    <w:rsid w:val="00A10A4B"/>
    <w:rsid w:val="00A21D3F"/>
    <w:rsid w:val="00A25BCD"/>
    <w:rsid w:val="00A51518"/>
    <w:rsid w:val="00A52874"/>
    <w:rsid w:val="00A6592A"/>
    <w:rsid w:val="00A672BF"/>
    <w:rsid w:val="00A71026"/>
    <w:rsid w:val="00A95D14"/>
    <w:rsid w:val="00AB17B8"/>
    <w:rsid w:val="00AC6A81"/>
    <w:rsid w:val="00AD3717"/>
    <w:rsid w:val="00AE1AD7"/>
    <w:rsid w:val="00AE6E02"/>
    <w:rsid w:val="00AF7DBA"/>
    <w:rsid w:val="00B14A83"/>
    <w:rsid w:val="00B25FE1"/>
    <w:rsid w:val="00B51330"/>
    <w:rsid w:val="00B55750"/>
    <w:rsid w:val="00B75FD2"/>
    <w:rsid w:val="00BA09AA"/>
    <w:rsid w:val="00BA5C7D"/>
    <w:rsid w:val="00BB1223"/>
    <w:rsid w:val="00BC4F49"/>
    <w:rsid w:val="00BC5F8C"/>
    <w:rsid w:val="00BE3328"/>
    <w:rsid w:val="00BE48A7"/>
    <w:rsid w:val="00BF05D4"/>
    <w:rsid w:val="00BF1F83"/>
    <w:rsid w:val="00C0616D"/>
    <w:rsid w:val="00C061B2"/>
    <w:rsid w:val="00C07A6D"/>
    <w:rsid w:val="00C12754"/>
    <w:rsid w:val="00C14825"/>
    <w:rsid w:val="00C23B94"/>
    <w:rsid w:val="00C26E53"/>
    <w:rsid w:val="00C501D2"/>
    <w:rsid w:val="00C53C50"/>
    <w:rsid w:val="00C60074"/>
    <w:rsid w:val="00C705A1"/>
    <w:rsid w:val="00C73DAE"/>
    <w:rsid w:val="00C909EA"/>
    <w:rsid w:val="00CA3B9C"/>
    <w:rsid w:val="00CC0720"/>
    <w:rsid w:val="00CE270F"/>
    <w:rsid w:val="00D06039"/>
    <w:rsid w:val="00D27807"/>
    <w:rsid w:val="00D341CA"/>
    <w:rsid w:val="00D47DB3"/>
    <w:rsid w:val="00D80EF5"/>
    <w:rsid w:val="00D90C71"/>
    <w:rsid w:val="00DA2B21"/>
    <w:rsid w:val="00DB2B89"/>
    <w:rsid w:val="00DD1CCC"/>
    <w:rsid w:val="00DD66EF"/>
    <w:rsid w:val="00DF399B"/>
    <w:rsid w:val="00DF7F37"/>
    <w:rsid w:val="00E25121"/>
    <w:rsid w:val="00E33690"/>
    <w:rsid w:val="00E352A2"/>
    <w:rsid w:val="00E36F18"/>
    <w:rsid w:val="00E51B2A"/>
    <w:rsid w:val="00E720F4"/>
    <w:rsid w:val="00E7658E"/>
    <w:rsid w:val="00E85FB0"/>
    <w:rsid w:val="00E97C35"/>
    <w:rsid w:val="00EB06A5"/>
    <w:rsid w:val="00F32E96"/>
    <w:rsid w:val="00F36401"/>
    <w:rsid w:val="00F37EC5"/>
    <w:rsid w:val="00F51305"/>
    <w:rsid w:val="00F5700F"/>
    <w:rsid w:val="00F63A4E"/>
    <w:rsid w:val="00F63FDA"/>
    <w:rsid w:val="00F769ED"/>
    <w:rsid w:val="00FA7646"/>
    <w:rsid w:val="00FB2F21"/>
    <w:rsid w:val="00FD58E5"/>
    <w:rsid w:val="00FE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qFormat/>
    <w:rsid w:val="004E7B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E7B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37608C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37608C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37608C"/>
    <w:rPr>
      <w:rFonts w:ascii="Times New Roman" w:hAnsi="Times New Roman" w:cs="Times New Roman"/>
      <w:b/>
      <w:bCs/>
      <w:sz w:val="22"/>
      <w:szCs w:val="22"/>
    </w:rPr>
  </w:style>
  <w:style w:type="table" w:customStyle="1" w:styleId="4">
    <w:name w:val="Сетка таблицы4"/>
    <w:basedOn w:val="a1"/>
    <w:rsid w:val="003C55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4C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5D3F3F"/>
    <w:rPr>
      <w:color w:val="0000FF"/>
      <w:u w:val="single"/>
    </w:rPr>
  </w:style>
  <w:style w:type="paragraph" w:customStyle="1" w:styleId="Default">
    <w:name w:val="Default"/>
    <w:rsid w:val="0068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A6592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6592A"/>
    <w:rPr>
      <w:rFonts w:ascii="Times New Roman" w:eastAsia="Times New Roman" w:hAnsi="Times New Roman"/>
      <w:lang w:val="fr-FR" w:eastAsia="fr-FR"/>
    </w:rPr>
  </w:style>
  <w:style w:type="character" w:styleId="a9">
    <w:name w:val="footnote reference"/>
    <w:uiPriority w:val="99"/>
    <w:semiHidden/>
    <w:unhideWhenUsed/>
    <w:rsid w:val="00A6592A"/>
    <w:rPr>
      <w:vertAlign w:val="superscript"/>
    </w:rPr>
  </w:style>
  <w:style w:type="character" w:customStyle="1" w:styleId="10">
    <w:name w:val="Заголовок 1 Знак"/>
    <w:link w:val="1"/>
    <w:rsid w:val="004E7BB5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link w:val="3"/>
    <w:rsid w:val="004E7BB5"/>
    <w:rPr>
      <w:rFonts w:ascii="Arial" w:eastAsia="Times New Roman" w:hAnsi="Arial"/>
      <w:sz w:val="24"/>
    </w:rPr>
  </w:style>
  <w:style w:type="paragraph" w:styleId="aa">
    <w:name w:val="Normal (Web)"/>
    <w:basedOn w:val="a"/>
    <w:uiPriority w:val="99"/>
    <w:unhideWhenUsed/>
    <w:rsid w:val="004E7BB5"/>
    <w:pPr>
      <w:spacing w:before="100" w:beforeAutospacing="1" w:after="100" w:afterAutospacing="1"/>
    </w:pPr>
    <w:rPr>
      <w:lang w:val="ru-RU" w:eastAsia="ru-RU"/>
    </w:rPr>
  </w:style>
  <w:style w:type="paragraph" w:styleId="ab">
    <w:name w:val="Body Text Indent"/>
    <w:basedOn w:val="a"/>
    <w:link w:val="ac"/>
    <w:rsid w:val="004E7BB5"/>
    <w:pPr>
      <w:tabs>
        <w:tab w:val="left" w:pos="0"/>
      </w:tabs>
      <w:ind w:firstLine="900"/>
      <w:jc w:val="both"/>
    </w:pPr>
    <w:rPr>
      <w:sz w:val="28"/>
      <w:lang w:val="ru-RU" w:eastAsia="ru-RU"/>
    </w:rPr>
  </w:style>
  <w:style w:type="character" w:customStyle="1" w:styleId="ac">
    <w:name w:val="Основной текст с отступом Знак"/>
    <w:link w:val="ab"/>
    <w:rsid w:val="004E7BB5"/>
    <w:rPr>
      <w:rFonts w:ascii="Times New Roman" w:eastAsia="Times New Roman" w:hAnsi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E7BB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BB1223"/>
    <w:rPr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01326C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33D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DA3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F239-C424-4E6F-BA74-E1D68003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4572</CharactersWithSpaces>
  <SharedDoc>false</SharedDoc>
  <HLinks>
    <vt:vector size="30" baseType="variant">
      <vt:variant>
        <vt:i4>6946857</vt:i4>
      </vt:variant>
      <vt:variant>
        <vt:i4>12</vt:i4>
      </vt:variant>
      <vt:variant>
        <vt:i4>0</vt:i4>
      </vt:variant>
      <vt:variant>
        <vt:i4>5</vt:i4>
      </vt:variant>
      <vt:variant>
        <vt:lpwstr>https://histrf/</vt:lpwstr>
      </vt:variant>
      <vt:variant>
        <vt:lpwstr/>
      </vt:variant>
      <vt:variant>
        <vt:i4>6815784</vt:i4>
      </vt:variant>
      <vt:variant>
        <vt:i4>9</vt:i4>
      </vt:variant>
      <vt:variant>
        <vt:i4>0</vt:i4>
      </vt:variant>
      <vt:variant>
        <vt:i4>5</vt:i4>
      </vt:variant>
      <vt:variant>
        <vt:lpwstr>http://www.runivers.ru/</vt:lpwstr>
      </vt:variant>
      <vt:variant>
        <vt:lpwstr/>
      </vt:variant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https://www.sstu.ru/sveden/document/programms/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https://tst-dev.sstu.ru/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OTM</cp:lastModifiedBy>
  <cp:revision>2</cp:revision>
  <dcterms:created xsi:type="dcterms:W3CDTF">2023-10-31T18:07:00Z</dcterms:created>
  <dcterms:modified xsi:type="dcterms:W3CDTF">2023-10-31T18:07:00Z</dcterms:modified>
</cp:coreProperties>
</file>